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line="240" w:lineRule="exact"/>
        <w:jc w:val="center"/>
        <w:rPr>
          <w:rFonts w:hint="eastAsia" w:ascii="仿宋" w:hAnsi="仿宋" w:eastAsia="仿宋"/>
          <w:b/>
          <w:bCs/>
          <w:sz w:val="36"/>
        </w:rPr>
      </w:pPr>
      <w:r>
        <w:rPr>
          <w:rFonts w:hint="eastAsia" w:ascii="仿宋" w:hAnsi="仿宋" w:eastAsia="仿宋"/>
          <w:b/>
          <w:bCs/>
          <w:sz w:val="36"/>
        </w:rPr>
        <w:t>20</w:t>
      </w:r>
      <w:r>
        <w:rPr>
          <w:rFonts w:hint="eastAsia" w:ascii="仿宋" w:hAnsi="仿宋" w:eastAsia="仿宋"/>
          <w:b/>
          <w:bCs/>
          <w:sz w:val="36"/>
          <w:lang w:val="en-US" w:eastAsia="zh-CN"/>
        </w:rPr>
        <w:t>20</w:t>
      </w:r>
      <w:r>
        <w:rPr>
          <w:rFonts w:hint="eastAsia" w:ascii="仿宋" w:hAnsi="仿宋" w:eastAsia="仿宋"/>
          <w:b/>
          <w:bCs/>
          <w:sz w:val="36"/>
        </w:rPr>
        <w:t>年硕士研究生</w:t>
      </w:r>
      <w:r>
        <w:rPr>
          <w:rFonts w:hint="eastAsia" w:ascii="仿宋" w:hAnsi="仿宋" w:eastAsia="仿宋"/>
          <w:b/>
          <w:bCs/>
          <w:sz w:val="36"/>
          <w:lang w:eastAsia="zh-CN"/>
        </w:rPr>
        <w:t>复试成绩公示</w:t>
      </w:r>
    </w:p>
    <w:p>
      <w:pPr>
        <w:rPr>
          <w:rFonts w:hint="eastAsia" w:ascii="仿宋" w:hAnsi="仿宋" w:eastAsia="仿宋"/>
          <w:sz w:val="24"/>
        </w:rPr>
      </w:pPr>
    </w:p>
    <w:p>
      <w:pPr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学院：</w:t>
      </w:r>
      <w:r>
        <w:rPr>
          <w:rFonts w:hint="eastAsia" w:ascii="仿宋" w:hAnsi="仿宋" w:eastAsia="仿宋"/>
          <w:sz w:val="24"/>
          <w:u w:val="single"/>
        </w:rPr>
        <w:t xml:space="preserve"> 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>数学与统计学院</w:t>
      </w:r>
      <w:r>
        <w:rPr>
          <w:rFonts w:hint="eastAsia" w:ascii="仿宋" w:hAnsi="仿宋" w:eastAsia="仿宋"/>
          <w:sz w:val="24"/>
          <w:u w:val="single"/>
        </w:rPr>
        <w:t xml:space="preserve">    </w:t>
      </w:r>
      <w:r>
        <w:rPr>
          <w:rFonts w:hint="eastAsia" w:ascii="仿宋" w:hAnsi="仿宋" w:eastAsia="仿宋"/>
          <w:sz w:val="24"/>
        </w:rPr>
        <w:t>专业：</w:t>
      </w:r>
      <w:r>
        <w:rPr>
          <w:rFonts w:hint="eastAsia" w:ascii="仿宋" w:hAnsi="仿宋" w:eastAsia="仿宋"/>
          <w:sz w:val="24"/>
          <w:u w:val="single"/>
        </w:rPr>
        <w:t xml:space="preserve">    应用统计       </w:t>
      </w:r>
      <w:r>
        <w:rPr>
          <w:rFonts w:hint="eastAsia" w:ascii="仿宋" w:hAnsi="仿宋" w:eastAsia="仿宋"/>
          <w:sz w:val="24"/>
        </w:rPr>
        <w:t>日期：</w:t>
      </w:r>
      <w:r>
        <w:rPr>
          <w:rFonts w:hint="eastAsia" w:ascii="仿宋" w:hAnsi="仿宋" w:eastAsia="仿宋"/>
          <w:sz w:val="24"/>
          <w:u w:val="single"/>
        </w:rPr>
        <w:t xml:space="preserve"> 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>2020/5/16</w:t>
      </w:r>
      <w:r>
        <w:rPr>
          <w:rFonts w:hint="eastAsia" w:ascii="仿宋" w:hAnsi="仿宋" w:eastAsia="仿宋"/>
          <w:sz w:val="24"/>
          <w:u w:val="single"/>
        </w:rPr>
        <w:t xml:space="preserve">    </w:t>
      </w:r>
      <w:bookmarkStart w:id="0" w:name="_GoBack"/>
      <w:bookmarkEnd w:id="0"/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2"/>
        <w:gridCol w:w="2559"/>
        <w:gridCol w:w="2073"/>
        <w:gridCol w:w="2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2" w:hRule="atLeast"/>
          <w:jc w:val="center"/>
        </w:trPr>
        <w:tc>
          <w:tcPr>
            <w:tcW w:w="270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考生编号</w:t>
            </w:r>
            <w:r>
              <w:rPr>
                <w:rFonts w:hint="eastAsia" w:ascii="仿宋" w:hAnsi="仿宋" w:eastAsia="仿宋"/>
                <w:b/>
                <w:bCs/>
                <w:sz w:val="24"/>
                <w:lang w:eastAsia="zh-CN"/>
              </w:rPr>
              <w:t>后</w:t>
            </w:r>
            <w:r>
              <w:rPr>
                <w:rFonts w:hint="eastAsia" w:ascii="仿宋" w:hAnsi="仿宋" w:eastAsia="仿宋"/>
                <w:b/>
                <w:bCs/>
                <w:sz w:val="24"/>
                <w:lang w:val="en-US" w:eastAsia="zh-CN"/>
              </w:rPr>
              <w:t>6位</w:t>
            </w:r>
          </w:p>
        </w:tc>
        <w:tc>
          <w:tcPr>
            <w:tcW w:w="255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2"/>
                <w:szCs w:val="22"/>
              </w:rPr>
              <w:t>专业综合</w:t>
            </w:r>
            <w:r>
              <w:rPr>
                <w:rFonts w:hint="eastAsia" w:ascii="仿宋" w:hAnsi="仿宋" w:eastAsia="仿宋"/>
                <w:b/>
                <w:bCs/>
                <w:sz w:val="22"/>
                <w:szCs w:val="22"/>
                <w:lang w:val="en-US" w:eastAsia="zh-CN"/>
              </w:rPr>
              <w:t>能力考核成绩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bCs/>
                <w:sz w:val="36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2"/>
                <w:szCs w:val="22"/>
              </w:rPr>
              <w:t>（满分</w:t>
            </w:r>
            <w:r>
              <w:rPr>
                <w:rFonts w:hint="eastAsia" w:ascii="仿宋" w:hAnsi="仿宋" w:eastAsia="仿宋"/>
                <w:b/>
                <w:bCs/>
                <w:sz w:val="22"/>
                <w:szCs w:val="22"/>
                <w:lang w:val="en-US" w:eastAsia="zh-CN"/>
              </w:rPr>
              <w:t>20</w:t>
            </w:r>
            <w:r>
              <w:rPr>
                <w:rFonts w:hint="eastAsia" w:ascii="仿宋" w:hAnsi="仿宋" w:eastAsia="仿宋"/>
                <w:b/>
                <w:bCs/>
                <w:sz w:val="22"/>
                <w:szCs w:val="22"/>
              </w:rPr>
              <w:t>0分）</w:t>
            </w:r>
          </w:p>
        </w:tc>
        <w:tc>
          <w:tcPr>
            <w:tcW w:w="207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2"/>
                <w:szCs w:val="22"/>
                <w:lang w:val="en-US" w:eastAsia="zh-CN"/>
              </w:rPr>
              <w:t>外语能力考核成绩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bCs/>
                <w:sz w:val="36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2"/>
                <w:szCs w:val="22"/>
              </w:rPr>
              <w:t>（满分20分）</w:t>
            </w:r>
          </w:p>
        </w:tc>
        <w:tc>
          <w:tcPr>
            <w:tcW w:w="213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lang w:eastAsia="zh-CN"/>
              </w:rPr>
              <w:t>复试成绩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204899</w:t>
            </w:r>
          </w:p>
        </w:tc>
        <w:tc>
          <w:tcPr>
            <w:tcW w:w="2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255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73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3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5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73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3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5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73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3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2702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5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73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3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5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73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3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5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73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3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5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73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3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5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73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39" w:type="dxa"/>
            <w:tcBorders>
              <w:top w:val="nil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2702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5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73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3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5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73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3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5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73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3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2702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5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73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3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5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73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3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5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73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3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2702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5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73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3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5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73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3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5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73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3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5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73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3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headerReference r:id="rId3" w:type="default"/>
      <w:pgSz w:w="11907" w:h="16840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AA16B3"/>
    <w:rsid w:val="07656D5C"/>
    <w:rsid w:val="0ED71A92"/>
    <w:rsid w:val="2B6C40FB"/>
    <w:rsid w:val="313D6829"/>
    <w:rsid w:val="3CC01F75"/>
    <w:rsid w:val="43DC4591"/>
    <w:rsid w:val="58B76D7D"/>
    <w:rsid w:val="5DE64B79"/>
    <w:rsid w:val="70763F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ThinkCentre</dc:creator>
  <cp:lastModifiedBy>lynn蔚</cp:lastModifiedBy>
  <dcterms:modified xsi:type="dcterms:W3CDTF">2020-05-19T09:00:47Z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